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3F0BAC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napenapamav</w:t>
      </w:r>
      <w:proofErr w:type="spellEnd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kakudakudan</w:t>
      </w:r>
      <w:proofErr w:type="spellEnd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paiwanzuku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0BAC" w:rsidRPr="003F0BAC" w:rsidRDefault="003F0BAC" w:rsidP="003F0BA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sika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patjetucu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pinui’inaljanan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iniladjan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au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pinui’inaljanan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inila’iladjan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kemasimaza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matjatavelavelak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iladjan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matjatavelavelak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iladlan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namayatucu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tjasevalitan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iniladjan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sauzayan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tjemavelak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ipu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kana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sinipualjak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tjemavelak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penuljat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sauzayan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 kata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iniladjan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makeljang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mamamav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sipacunan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tjuruvuanga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emiladj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makeljang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mamav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sipacunan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sikizengezenger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seRavar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seRavar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semanvusam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nuneka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semanvusamanga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F0BAC" w:rsidRPr="003F0BAC" w:rsidRDefault="003F0BAC" w:rsidP="003F0BA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napenapamav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kemasicuay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namayatucu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“a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mamav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.”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nasi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meseljang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kilalaing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namayatazua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kininemeneman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kemasicuay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inalang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nemanemanga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 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proofErr w:type="gram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langalj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djilung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tjiuma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kamavanan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savida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nama’a’ecev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kana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sinicuayan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nama’a’ecev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..</w:t>
      </w:r>
      <w:proofErr w:type="gramEnd"/>
    </w:p>
    <w:p w:rsidR="003F0BAC" w:rsidRDefault="003F0BAC" w:rsidP="003F0BA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kininemeneman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aming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emuzimuzip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icemecemel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namezangal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u’aljay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naseminamalji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pa’ulid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puvarungan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sevalitan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mapu’ata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kizenger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mapuljatj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satje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sanpazangali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penapamavan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kakudakudan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tja’inaljan</w:t>
      </w:r>
      <w:proofErr w:type="spellEnd"/>
      <w:r w:rsidRPr="003F0BA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F0BAC" w:rsidRPr="003F0BAC" w:rsidRDefault="003F0BAC" w:rsidP="003F0BAC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0F17B4" w:rsidRPr="001E52EB" w:rsidRDefault="000F17B4" w:rsidP="003F0BA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F0BA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F0BAC">
        <w:rPr>
          <w:rFonts w:ascii="Times New Roman" w:eastAsia="標楷體" w:hAnsi="Times New Roman"/>
          <w:color w:val="212529"/>
          <w:kern w:val="0"/>
          <w:sz w:val="40"/>
          <w:szCs w:val="32"/>
        </w:rPr>
        <w:t>性別平權的排灣族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0BAC" w:rsidRPr="003F0BAC" w:rsidRDefault="003F0BAC" w:rsidP="003F0BAC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F0BAC">
        <w:rPr>
          <w:rFonts w:ascii="Times New Roman" w:eastAsia="標楷體" w:hAnsi="Times New Roman" w:cs="Times New Roman"/>
          <w:sz w:val="32"/>
          <w:szCs w:val="32"/>
        </w:rPr>
        <w:t>排灣族重視社會階級，社會階級制度是長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繼承制。「長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繼承」即上一代的階級與財產由第一個孩子繼承，只要是長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（排灣族稱</w:t>
      </w:r>
      <w:proofErr w:type="spellStart"/>
      <w:r w:rsidRPr="003F0BAC">
        <w:rPr>
          <w:rFonts w:ascii="Times New Roman" w:eastAsia="標楷體" w:hAnsi="Times New Roman" w:cs="Times New Roman"/>
          <w:sz w:val="32"/>
          <w:szCs w:val="32"/>
        </w:rPr>
        <w:t>vusam</w:t>
      </w:r>
      <w:proofErr w:type="spellEnd"/>
      <w:r w:rsidRPr="003F0BAC">
        <w:rPr>
          <w:rFonts w:ascii="Times New Roman" w:eastAsia="標楷體" w:hAnsi="Times New Roman" w:cs="Times New Roman"/>
          <w:sz w:val="32"/>
          <w:szCs w:val="32"/>
        </w:rPr>
        <w:t>），不問性別、財產、家名、社會地位都由</w:t>
      </w:r>
      <w:proofErr w:type="spellStart"/>
      <w:r w:rsidRPr="003F0BAC">
        <w:rPr>
          <w:rFonts w:ascii="Times New Roman" w:eastAsia="標楷體" w:hAnsi="Times New Roman" w:cs="Times New Roman"/>
          <w:sz w:val="32"/>
          <w:szCs w:val="32"/>
        </w:rPr>
        <w:t>vusam</w:t>
      </w:r>
      <w:proofErr w:type="spellEnd"/>
      <w:r w:rsidRPr="003F0BAC">
        <w:rPr>
          <w:rFonts w:ascii="Times New Roman" w:eastAsia="標楷體" w:hAnsi="Times New Roman" w:cs="Times New Roman"/>
          <w:sz w:val="32"/>
          <w:szCs w:val="32"/>
        </w:rPr>
        <w:t>繼承，因此部落常產生女頭目是自然的現象，但</w:t>
      </w:r>
      <w:proofErr w:type="spellStart"/>
      <w:r w:rsidRPr="003F0BAC">
        <w:rPr>
          <w:rFonts w:ascii="Times New Roman" w:eastAsia="標楷體" w:hAnsi="Times New Roman" w:cs="Times New Roman"/>
          <w:sz w:val="32"/>
          <w:szCs w:val="32"/>
        </w:rPr>
        <w:t>ravar</w:t>
      </w:r>
      <w:proofErr w:type="spellEnd"/>
      <w:r w:rsidRPr="003F0BAC">
        <w:rPr>
          <w:rFonts w:ascii="Times New Roman" w:eastAsia="標楷體" w:hAnsi="Times New Roman" w:cs="Times New Roman"/>
          <w:sz w:val="32"/>
          <w:szCs w:val="32"/>
        </w:rPr>
        <w:t>系統除外。</w:t>
      </w:r>
    </w:p>
    <w:p w:rsidR="003F0BAC" w:rsidRPr="003F0BAC" w:rsidRDefault="003F0BAC" w:rsidP="003F0BAC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F0BAC">
        <w:rPr>
          <w:rFonts w:ascii="Times New Roman" w:eastAsia="標楷體" w:hAnsi="Times New Roman" w:cs="Times New Roman"/>
          <w:sz w:val="32"/>
          <w:szCs w:val="32"/>
        </w:rPr>
        <w:t>排灣族性別平權觀念存在已久，可以從文化藝術面來看性別。例：雙連杯、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公母壺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、貴族婚禮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鞦韆柱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上的雙性圖案、</w:t>
      </w:r>
      <w:proofErr w:type="gramStart"/>
      <w:r w:rsidRPr="003F0BAC">
        <w:rPr>
          <w:rFonts w:ascii="Times New Roman" w:eastAsia="標楷體" w:hAnsi="Times New Roman" w:cs="Times New Roman"/>
          <w:sz w:val="32"/>
          <w:szCs w:val="32"/>
        </w:rPr>
        <w:t>百步蛇公母</w:t>
      </w:r>
      <w:proofErr w:type="gramEnd"/>
      <w:r w:rsidRPr="003F0BAC">
        <w:rPr>
          <w:rFonts w:ascii="Times New Roman" w:eastAsia="標楷體" w:hAnsi="Times New Roman" w:cs="Times New Roman"/>
          <w:sz w:val="32"/>
          <w:szCs w:val="32"/>
        </w:rPr>
        <w:t>圖騰等，大部分都是對稱的。</w:t>
      </w:r>
      <w:r w:rsidRPr="003F0BAC">
        <w:rPr>
          <w:rFonts w:ascii="Times New Roman" w:eastAsia="標楷體" w:hAnsi="Times New Roman" w:cs="Times New Roman"/>
          <w:sz w:val="32"/>
          <w:szCs w:val="32"/>
        </w:rPr>
        <w:t> </w:t>
      </w:r>
      <w:r w:rsidRPr="003F0BAC">
        <w:rPr>
          <w:rFonts w:ascii="Times New Roman" w:eastAsia="標楷體" w:hAnsi="Times New Roman" w:cs="Times New Roman"/>
          <w:sz w:val="32"/>
          <w:szCs w:val="32"/>
        </w:rPr>
        <w:t>祖先有智慧，我們應該更重視這種公平的社會制度才對！</w:t>
      </w:r>
    </w:p>
    <w:p w:rsidR="0020038D" w:rsidRPr="003F0BAC" w:rsidRDefault="0020038D" w:rsidP="003F0BAC">
      <w:pPr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3F0BA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3F0BAC"/>
    <w:rsid w:val="00424526"/>
    <w:rsid w:val="00435A7A"/>
    <w:rsid w:val="00487E22"/>
    <w:rsid w:val="004C5ECF"/>
    <w:rsid w:val="004E3505"/>
    <w:rsid w:val="006218D0"/>
    <w:rsid w:val="00657A5D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E66BC-18BC-4C54-AB8D-68E5D1BC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2024-03-11T05:58:00Z</dcterms:created>
  <dcterms:modified xsi:type="dcterms:W3CDTF">2025-05-22T03:14:00Z</dcterms:modified>
</cp:coreProperties>
</file>